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28D9" w14:textId="5C2C8EAD" w:rsidR="00925418" w:rsidRDefault="00D72F22" w:rsidP="00D72F22">
      <w:pPr>
        <w:tabs>
          <w:tab w:val="left" w:pos="1276"/>
          <w:tab w:val="left" w:pos="7371"/>
        </w:tabs>
        <w:jc w:val="center"/>
      </w:pPr>
      <w:r>
        <w:rPr>
          <w:noProof/>
          <w:lang w:eastAsia="es-ES"/>
        </w:rPr>
        <w:drawing>
          <wp:inline distT="0" distB="0" distL="0" distR="0" wp14:anchorId="62812AFC" wp14:editId="7C41D2A3">
            <wp:extent cx="2770310" cy="18934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10" cy="1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D97B" w14:textId="63A761AA" w:rsidR="00925418" w:rsidRPr="00925418" w:rsidRDefault="00925418" w:rsidP="00D72F22">
      <w:pPr>
        <w:tabs>
          <w:tab w:val="left" w:pos="1276"/>
          <w:tab w:val="left" w:pos="7371"/>
        </w:tabs>
        <w:jc w:val="center"/>
      </w:pPr>
      <w:r>
        <w:rPr>
          <w:b/>
          <w:sz w:val="40"/>
          <w:szCs w:val="40"/>
        </w:rPr>
        <w:t xml:space="preserve">Viño de encostas </w:t>
      </w:r>
      <w:r w:rsidRPr="0011056F">
        <w:rPr>
          <w:b/>
          <w:sz w:val="40"/>
          <w:szCs w:val="40"/>
        </w:rPr>
        <w:t>Hush 20</w:t>
      </w:r>
      <w:r w:rsidR="0062368B">
        <w:rPr>
          <w:b/>
          <w:sz w:val="40"/>
          <w:szCs w:val="40"/>
        </w:rPr>
        <w:t>1</w:t>
      </w:r>
      <w:r w:rsidR="0025685E">
        <w:rPr>
          <w:b/>
          <w:sz w:val="40"/>
          <w:szCs w:val="40"/>
        </w:rPr>
        <w:t>7</w:t>
      </w:r>
      <w:bookmarkStart w:id="0" w:name="_GoBack"/>
      <w:bookmarkEnd w:id="0"/>
    </w:p>
    <w:p w14:paraId="103C5FB8" w14:textId="48266A83" w:rsidR="001C7B2E" w:rsidRPr="00A62914" w:rsidRDefault="00925418" w:rsidP="00925418">
      <w:pPr>
        <w:jc w:val="both"/>
      </w:pPr>
      <w:r w:rsidRPr="00DF33B4">
        <w:rPr>
          <w:b/>
          <w:sz w:val="28"/>
          <w:szCs w:val="28"/>
        </w:rPr>
        <w:t>Hush</w:t>
      </w:r>
      <w:r>
        <w:t xml:space="preserve"> es el fruto de las</w:t>
      </w:r>
      <w:r w:rsidR="00374117">
        <w:t xml:space="preserve"> uvas de unas cepas muy viejas</w:t>
      </w:r>
      <w:r>
        <w:t>. E</w:t>
      </w:r>
      <w:r w:rsidR="00A62914">
        <w:t>stas fincas de difícil cultivo, proporcionan uvas de una profundidad y elegancia increíble</w:t>
      </w:r>
      <w:r w:rsidR="00CA5DEC">
        <w:t>. P</w:t>
      </w:r>
      <w:r w:rsidR="00A62914">
        <w:t xml:space="preserve">otencia, </w:t>
      </w:r>
      <w:r w:rsidR="005E4C53">
        <w:t>co</w:t>
      </w:r>
      <w:r w:rsidR="00A62914">
        <w:t xml:space="preserve">n guante de seda. Elegancia, suavidad </w:t>
      </w:r>
      <w:r>
        <w:t>e intensidad frutal. Una línea más Rhône, en el Hermitage del Ribeiro. Su carnosidad y frut</w:t>
      </w:r>
      <w:r w:rsidR="005E4C53">
        <w:t>osidad</w:t>
      </w:r>
      <w:r>
        <w:t xml:space="preserve"> lo hacen diferente</w:t>
      </w:r>
      <w:r w:rsidR="00374117">
        <w:t>, de los vinos elaborados</w:t>
      </w:r>
      <w:r>
        <w:t xml:space="preserve"> hoy</w:t>
      </w:r>
      <w:r w:rsidR="00374117">
        <w:t>,</w:t>
      </w:r>
      <w:r>
        <w:t xml:space="preserve"> en día en Galicia. </w:t>
      </w:r>
      <w:r w:rsidR="001C7B2E">
        <w:t xml:space="preserve">Debido a la excepcionalidad de este vino. Desde 2009, solo han salido a la calle, </w:t>
      </w:r>
      <w:r w:rsidR="005E4C53">
        <w:t>cuatro</w:t>
      </w:r>
      <w:r w:rsidR="001C7B2E">
        <w:t xml:space="preserve"> añadas.  Los vinos de las añadas 2009, 2010</w:t>
      </w:r>
      <w:r w:rsidR="005E4C53">
        <w:t>,</w:t>
      </w:r>
      <w:r w:rsidR="001C7B2E">
        <w:t xml:space="preserve"> 2015</w:t>
      </w:r>
      <w:r w:rsidR="005E4C53">
        <w:t xml:space="preserve"> y 2017</w:t>
      </w:r>
      <w:r w:rsidR="001C7B2E">
        <w:t xml:space="preserve">. </w:t>
      </w:r>
      <w:r w:rsidR="001C7B2E" w:rsidRPr="001C7B2E">
        <w:rPr>
          <w:b/>
        </w:rPr>
        <w:t>Solo saldrá en las grandes añadas</w:t>
      </w:r>
      <w:r w:rsidR="001C7B2E">
        <w:t>.</w:t>
      </w:r>
    </w:p>
    <w:p w14:paraId="115AD951" w14:textId="04D0F065" w:rsidR="00925418" w:rsidRDefault="00374117" w:rsidP="00925418">
      <w:pPr>
        <w:jc w:val="both"/>
      </w:pPr>
      <w:r>
        <w:t xml:space="preserve">Esta añada de fríos invernales. Pocas lluvias en primavera, favorecieron la floración y  adelantaron el ciclo. El verano seco y caluroso, de noches muy frías. Mantuvieron unos niveles de acidez altos, con maduraciones fenólicas optimas. Vendimia soleada durante varias semanas, para elegir  el día optimo. Una añada que </w:t>
      </w:r>
      <w:r w:rsidR="00925418">
        <w:t xml:space="preserve">nos </w:t>
      </w:r>
      <w:r>
        <w:t>proporcionó,</w:t>
      </w:r>
      <w:r w:rsidR="00925418">
        <w:t xml:space="preserve"> las bases para elaborar este vino de ensueño.</w:t>
      </w:r>
    </w:p>
    <w:p w14:paraId="12ABD884" w14:textId="77777777" w:rsidR="00A62914" w:rsidRDefault="00925418" w:rsidP="00925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Imagen</w:t>
      </w:r>
      <w:r>
        <w:rPr>
          <w:sz w:val="28"/>
          <w:szCs w:val="28"/>
        </w:rPr>
        <w:t xml:space="preserve"> </w:t>
      </w:r>
    </w:p>
    <w:p w14:paraId="654FB903" w14:textId="0BB96D93" w:rsidR="00925418" w:rsidRPr="000B75D7" w:rsidRDefault="00925418" w:rsidP="00925418">
      <w:pPr>
        <w:jc w:val="both"/>
      </w:pPr>
      <w:r>
        <w:t>Es una ilustración que refleja las gotas de vino/sangre que vertieron a lo largo de los años estas cepas, con multitud de cortes y heridas del tiempo que llevan en Silencio. Además es un tributo a un grupo mítico del  hard rock</w:t>
      </w:r>
      <w:r w:rsidR="001C7B2E">
        <w:t>, como es Deep Purple. Q</w:t>
      </w:r>
      <w:r>
        <w:t xml:space="preserve">ue me acompañó y marcó </w:t>
      </w:r>
      <w:r w:rsidR="005E4C53">
        <w:t>durante</w:t>
      </w:r>
      <w:r>
        <w:t xml:space="preserve"> mi juventud. </w:t>
      </w:r>
      <w:r w:rsidRPr="00DF33B4">
        <w:rPr>
          <w:b/>
          <w:sz w:val="28"/>
          <w:szCs w:val="28"/>
        </w:rPr>
        <w:t>Hush</w:t>
      </w:r>
      <w:r>
        <w:t xml:space="preserve"> es además</w:t>
      </w:r>
      <w:r w:rsidR="001C7B2E">
        <w:t>,</w:t>
      </w:r>
      <w:r>
        <w:t xml:space="preserve"> el </w:t>
      </w:r>
      <w:r w:rsidRPr="00DF33B4">
        <w:rPr>
          <w:b/>
        </w:rPr>
        <w:t>Silencio</w:t>
      </w:r>
      <w:r>
        <w:t xml:space="preserve">, con </w:t>
      </w:r>
      <w:r w:rsidR="001C7B2E">
        <w:t xml:space="preserve">el </w:t>
      </w:r>
      <w:r>
        <w:t>que se ha llevado todo el proyecto</w:t>
      </w:r>
      <w:r w:rsidR="001C7B2E">
        <w:t xml:space="preserve">. Durante todos estos </w:t>
      </w:r>
      <w:r>
        <w:t>años</w:t>
      </w:r>
      <w:r w:rsidR="001C7B2E">
        <w:t>,</w:t>
      </w:r>
      <w:r>
        <w:t xml:space="preserve"> hasta plasmarse en este vino.</w:t>
      </w:r>
    </w:p>
    <w:p w14:paraId="3E7997F5" w14:textId="77777777" w:rsidR="00925418" w:rsidRDefault="00925418" w:rsidP="00925418">
      <w:pPr>
        <w:jc w:val="both"/>
      </w:pPr>
      <w:r w:rsidRPr="007C02C0">
        <w:rPr>
          <w:b/>
          <w:sz w:val="28"/>
          <w:szCs w:val="28"/>
        </w:rPr>
        <w:t>Vinificación</w:t>
      </w:r>
      <w:r>
        <w:t xml:space="preserve"> </w:t>
      </w:r>
    </w:p>
    <w:p w14:paraId="59C7731C" w14:textId="28BF2DB1" w:rsidR="00925418" w:rsidRDefault="00A62914" w:rsidP="00925418">
      <w:pPr>
        <w:jc w:val="both"/>
      </w:pPr>
      <w:r>
        <w:t xml:space="preserve"> Los taninos de seda y madurez del vino, permiten e</w:t>
      </w:r>
      <w:r w:rsidR="00925418">
        <w:t>ncubados cortos</w:t>
      </w:r>
      <w:r>
        <w:t>. P</w:t>
      </w:r>
      <w:r w:rsidR="00925418">
        <w:t xml:space="preserve">ara respetar </w:t>
      </w:r>
      <w:r>
        <w:t xml:space="preserve">la </w:t>
      </w:r>
      <w:r w:rsidR="00925418">
        <w:t>fruta, bazuqueo manual y leve prensado.  Extraer solo taninos muy maduros y mucha fruta. Iniciamos la maloláctica en depósito, para terminarla luego en barrica. Para respetar toda la fruta y suavidad, criamos en barri</w:t>
      </w:r>
      <w:r w:rsidR="001C7B2E">
        <w:t>cas de 500L</w:t>
      </w:r>
      <w:r w:rsidR="005E4C53">
        <w:t xml:space="preserve"> y demi mui</w:t>
      </w:r>
      <w:r w:rsidR="00D67AD7">
        <w:t xml:space="preserve">d </w:t>
      </w:r>
      <w:r w:rsidR="005E4C53">
        <w:t>de 600L</w:t>
      </w:r>
      <w:r w:rsidR="001C7B2E">
        <w:t>.</w:t>
      </w:r>
    </w:p>
    <w:p w14:paraId="5397E298" w14:textId="77777777" w:rsidR="00925418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04DCD0DE" w14:textId="77777777" w:rsidR="00925418" w:rsidRDefault="00925418" w:rsidP="00925418">
      <w:pPr>
        <w:jc w:val="both"/>
      </w:pPr>
      <w:r>
        <w:t>Color violáceo, con alta capa. Notas de violeta, lilas, pimienta negra, F</w:t>
      </w:r>
      <w:r w:rsidR="000D433A">
        <w:t>rutos negros y azules, mineral,</w:t>
      </w:r>
      <w:r w:rsidR="000D433A" w:rsidRPr="000D433A">
        <w:t xml:space="preserve"> </w:t>
      </w:r>
      <w:r w:rsidR="000D433A">
        <w:t>tiza,</w:t>
      </w:r>
      <w:r>
        <w:t xml:space="preserve"> xisto y pizarras.  Boca </w:t>
      </w:r>
      <w:r w:rsidR="00C97636">
        <w:t xml:space="preserve">equilibrada y muy amplia, </w:t>
      </w:r>
      <w:r w:rsidR="000D433A">
        <w:t xml:space="preserve">fresco, </w:t>
      </w:r>
      <w:r w:rsidR="00C97636">
        <w:t>goloso</w:t>
      </w:r>
      <w:r w:rsidR="000D433A">
        <w:t xml:space="preserve">, con fruta </w:t>
      </w:r>
      <w:r>
        <w:t xml:space="preserve"> potente y</w:t>
      </w:r>
      <w:r w:rsidR="000D433A">
        <w:t xml:space="preserve"> directa. Elegante, taninos muy</w:t>
      </w:r>
      <w:r>
        <w:t xml:space="preserve"> finos, suaves y dulces, algo que solo se consigue de las cepas muy viejas. Final muy largo e intenso. Vino con carácter y único que mejorará con botella.</w:t>
      </w:r>
    </w:p>
    <w:p w14:paraId="26457A7D" w14:textId="77777777" w:rsidR="00925418" w:rsidRDefault="00925418" w:rsidP="00925418">
      <w:pPr>
        <w:jc w:val="both"/>
        <w:rPr>
          <w:b/>
          <w:sz w:val="28"/>
          <w:szCs w:val="28"/>
        </w:rPr>
      </w:pPr>
    </w:p>
    <w:p w14:paraId="22FA4313" w14:textId="77777777" w:rsidR="0043211F" w:rsidRDefault="0043211F" w:rsidP="00925418">
      <w:pPr>
        <w:jc w:val="both"/>
        <w:rPr>
          <w:b/>
          <w:sz w:val="28"/>
          <w:szCs w:val="28"/>
        </w:rPr>
      </w:pPr>
    </w:p>
    <w:p w14:paraId="01BCC5E7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4200DF52" w14:textId="03332B70" w:rsidR="00925418" w:rsidRDefault="00925418" w:rsidP="00925418">
      <w:pPr>
        <w:jc w:val="both"/>
      </w:pPr>
      <w:r w:rsidRPr="000E7485">
        <w:rPr>
          <w:b/>
        </w:rPr>
        <w:t>Producto</w:t>
      </w:r>
      <w:r>
        <w:rPr>
          <w:b/>
        </w:rPr>
        <w:t xml:space="preserve"> </w:t>
      </w:r>
      <w:r w:rsidRPr="000E7485">
        <w:t>Hush</w:t>
      </w:r>
      <w:r w:rsidR="00CA5DEC">
        <w:t xml:space="preserve"> 201</w:t>
      </w:r>
      <w:r w:rsidR="00D67AD7">
        <w:t>7</w:t>
      </w:r>
    </w:p>
    <w:p w14:paraId="368433AB" w14:textId="77777777" w:rsidR="00925418" w:rsidRDefault="00925418" w:rsidP="00925418">
      <w:pPr>
        <w:jc w:val="both"/>
      </w:pPr>
      <w:r w:rsidRPr="000E7485">
        <w:rPr>
          <w:b/>
        </w:rPr>
        <w:t>Productor</w:t>
      </w:r>
      <w:r>
        <w:t xml:space="preserve"> Xose Lois Sebio</w:t>
      </w:r>
    </w:p>
    <w:p w14:paraId="08BF00AA" w14:textId="6B31522D" w:rsidR="00404A00" w:rsidRDefault="00404A00" w:rsidP="00404A00">
      <w:pPr>
        <w:jc w:val="both"/>
      </w:pPr>
      <w:r w:rsidRPr="000E7485">
        <w:rPr>
          <w:b/>
        </w:rPr>
        <w:t>Zona</w:t>
      </w:r>
      <w:r>
        <w:rPr>
          <w:b/>
        </w:rPr>
        <w:t xml:space="preserve"> y D.O. </w:t>
      </w:r>
      <w:r>
        <w:t xml:space="preserve">Gomariz , </w:t>
      </w:r>
      <w:r w:rsidR="00E277CC">
        <w:t>Sin D.O.</w:t>
      </w:r>
    </w:p>
    <w:p w14:paraId="22892F8F" w14:textId="77777777" w:rsidR="00925418" w:rsidRDefault="00925418" w:rsidP="00925418">
      <w:pPr>
        <w:jc w:val="both"/>
      </w:pPr>
      <w:r w:rsidRPr="000E7485">
        <w:rPr>
          <w:b/>
        </w:rPr>
        <w:t>Zona</w:t>
      </w:r>
      <w:r>
        <w:rPr>
          <w:b/>
        </w:rPr>
        <w:t xml:space="preserve"> </w:t>
      </w:r>
      <w:r>
        <w:t>Gomariz</w:t>
      </w:r>
    </w:p>
    <w:p w14:paraId="03F24477" w14:textId="35E037A1" w:rsidR="00925418" w:rsidRDefault="00925418" w:rsidP="00925418">
      <w:pPr>
        <w:jc w:val="both"/>
      </w:pPr>
      <w:r w:rsidRPr="000E7485">
        <w:rPr>
          <w:b/>
        </w:rPr>
        <w:t>Año</w:t>
      </w:r>
      <w:r w:rsidR="00CA5DEC">
        <w:t xml:space="preserve"> 201</w:t>
      </w:r>
      <w:r w:rsidR="00D67AD7">
        <w:t>7</w:t>
      </w:r>
    </w:p>
    <w:p w14:paraId="00392F99" w14:textId="77777777" w:rsidR="00925418" w:rsidRDefault="00925418" w:rsidP="00925418">
      <w:pPr>
        <w:jc w:val="both"/>
      </w:pPr>
      <w:r w:rsidRPr="000E7485">
        <w:rPr>
          <w:b/>
        </w:rPr>
        <w:t>Tipo de suelo</w:t>
      </w:r>
      <w:r>
        <w:t xml:space="preserve"> Arcillas con xisto</w:t>
      </w:r>
    </w:p>
    <w:p w14:paraId="2CE3B40F" w14:textId="77777777" w:rsidR="00925418" w:rsidRDefault="00925418" w:rsidP="00925418">
      <w:pPr>
        <w:jc w:val="both"/>
      </w:pPr>
      <w:r w:rsidRPr="000E7485">
        <w:rPr>
          <w:b/>
        </w:rPr>
        <w:t>Viñas</w:t>
      </w:r>
      <w:r>
        <w:rPr>
          <w:b/>
        </w:rPr>
        <w:t xml:space="preserve"> </w:t>
      </w:r>
      <w:r>
        <w:t>Mezcla de viñas</w:t>
      </w:r>
    </w:p>
    <w:p w14:paraId="367F7520" w14:textId="3C7BEDE1" w:rsidR="00925418" w:rsidRDefault="00925418" w:rsidP="00925418">
      <w:pPr>
        <w:jc w:val="both"/>
      </w:pPr>
      <w:r w:rsidRPr="000E7485">
        <w:rPr>
          <w:b/>
        </w:rPr>
        <w:t>Edad cepas</w:t>
      </w:r>
      <w:r>
        <w:rPr>
          <w:b/>
        </w:rPr>
        <w:t xml:space="preserve"> </w:t>
      </w:r>
      <w:r w:rsidR="00C97636">
        <w:t>70-</w:t>
      </w:r>
      <w:r w:rsidR="00D67AD7">
        <w:t>100</w:t>
      </w:r>
      <w:r>
        <w:t xml:space="preserve"> años</w:t>
      </w:r>
    </w:p>
    <w:p w14:paraId="52BD0E09" w14:textId="77777777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r>
        <w:t xml:space="preserve">Mezcla muy amplia de variedades autóctonas </w:t>
      </w:r>
    </w:p>
    <w:p w14:paraId="39D05F10" w14:textId="77777777" w:rsidR="00925418" w:rsidRDefault="00925418" w:rsidP="00925418">
      <w:pPr>
        <w:jc w:val="both"/>
      </w:pPr>
      <w:r w:rsidRPr="00902801">
        <w:rPr>
          <w:b/>
        </w:rPr>
        <w:t>Densidad plantación</w:t>
      </w:r>
      <w:r>
        <w:t xml:space="preserve"> 1.25 x 1.25</w:t>
      </w:r>
    </w:p>
    <w:p w14:paraId="09DBC2F4" w14:textId="77777777" w:rsidR="00925418" w:rsidRDefault="00925418" w:rsidP="00925418">
      <w:pPr>
        <w:jc w:val="both"/>
      </w:pPr>
      <w:r w:rsidRPr="00902801">
        <w:rPr>
          <w:b/>
        </w:rPr>
        <w:t>Poda</w:t>
      </w:r>
      <w:r w:rsidR="00072BDF">
        <w:rPr>
          <w:b/>
        </w:rPr>
        <w:t xml:space="preserve"> y conducción</w:t>
      </w:r>
      <w:r w:rsidRPr="00902801">
        <w:rPr>
          <w:b/>
        </w:rPr>
        <w:t xml:space="preserve"> </w:t>
      </w:r>
      <w:r w:rsidR="0070476E">
        <w:t>Vaso;</w:t>
      </w:r>
      <w:r>
        <w:t xml:space="preserve"> estaca</w:t>
      </w:r>
    </w:p>
    <w:p w14:paraId="4ED2D1D2" w14:textId="77777777" w:rsidR="00925418" w:rsidRDefault="00925418" w:rsidP="00925418">
      <w:pPr>
        <w:jc w:val="both"/>
      </w:pPr>
      <w:r w:rsidRPr="00902801">
        <w:rPr>
          <w:b/>
        </w:rPr>
        <w:t>Altitud</w:t>
      </w:r>
      <w:r>
        <w:t xml:space="preserve"> 180-350 m</w:t>
      </w:r>
    </w:p>
    <w:p w14:paraId="08C85490" w14:textId="21D5E626" w:rsidR="00925418" w:rsidRDefault="00925418" w:rsidP="00925418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D67AD7">
        <w:t>4</w:t>
      </w:r>
      <w:r>
        <w:t xml:space="preserve"> ª semana </w:t>
      </w:r>
      <w:r w:rsidR="00D67AD7">
        <w:t>agosto</w:t>
      </w:r>
      <w:r>
        <w:t>. Vendimia manual</w:t>
      </w:r>
    </w:p>
    <w:p w14:paraId="0860C1AD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>
        <w:t xml:space="preserve"> Depósitos abiertos de inox.</w:t>
      </w:r>
    </w:p>
    <w:p w14:paraId="02F2C785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Maloláctica</w:t>
      </w:r>
      <w:r>
        <w:t xml:space="preserve"> Inicio depósito</w:t>
      </w:r>
      <w:r w:rsidR="005F483F">
        <w:t>,</w:t>
      </w:r>
      <w:r>
        <w:t xml:space="preserve"> final barricas</w:t>
      </w:r>
    </w:p>
    <w:p w14:paraId="36DCD93D" w14:textId="7DAB35F8" w:rsidR="00925418" w:rsidRDefault="00925418" w:rsidP="00925418">
      <w:pPr>
        <w:jc w:val="both"/>
      </w:pPr>
      <w:r>
        <w:rPr>
          <w:b/>
        </w:rPr>
        <w:t xml:space="preserve">Crianza </w:t>
      </w:r>
      <w:r>
        <w:t>14 meses en barricas de 500L</w:t>
      </w:r>
      <w:r w:rsidR="00D67AD7">
        <w:t xml:space="preserve"> y demi muid de 600L, nuevos y 2 vinos.</w:t>
      </w:r>
    </w:p>
    <w:p w14:paraId="5186BB2C" w14:textId="479962DC" w:rsidR="00925418" w:rsidRPr="00902801" w:rsidRDefault="00D67AD7" w:rsidP="00925418">
      <w:pPr>
        <w:jc w:val="both"/>
      </w:pPr>
      <w:r w:rsidRPr="006530A3">
        <w:rPr>
          <w:b/>
        </w:rPr>
        <w:t>Embotellado</w:t>
      </w:r>
      <w:r>
        <w:t xml:space="preserve"> 10</w:t>
      </w:r>
      <w:r w:rsidR="001A07FC">
        <w:t>/</w:t>
      </w:r>
      <w:r>
        <w:t>6</w:t>
      </w:r>
      <w:r w:rsidR="001A07FC">
        <w:t>/</w:t>
      </w:r>
      <w:r w:rsidR="00BF4B72">
        <w:t>201</w:t>
      </w:r>
      <w:r>
        <w:t>9</w:t>
      </w:r>
      <w:r w:rsidR="00BF4B72">
        <w:t xml:space="preserve"> </w:t>
      </w:r>
      <w:r w:rsidR="007D47B1">
        <w:t xml:space="preserve"> </w:t>
      </w:r>
    </w:p>
    <w:p w14:paraId="577226F0" w14:textId="0AB678D0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0D433A">
        <w:t xml:space="preserve"> </w:t>
      </w:r>
      <w:r w:rsidR="00CA5DEC">
        <w:t>14.</w:t>
      </w:r>
      <w:r w:rsidR="00D67AD7">
        <w:t>7</w:t>
      </w:r>
      <w:r>
        <w:t xml:space="preserve"> % vol.</w:t>
      </w:r>
    </w:p>
    <w:p w14:paraId="514CB68E" w14:textId="7151F4A3" w:rsidR="00925418" w:rsidRDefault="00925418" w:rsidP="00925418">
      <w:pPr>
        <w:jc w:val="both"/>
      </w:pPr>
      <w:r w:rsidRPr="000E7485">
        <w:rPr>
          <w:b/>
        </w:rPr>
        <w:t>Acidez Total en tartárico</w:t>
      </w:r>
      <w:r w:rsidR="000D433A">
        <w:t xml:space="preserve"> </w:t>
      </w:r>
      <w:r w:rsidR="00D67AD7">
        <w:t>5,2</w:t>
      </w:r>
      <w:r>
        <w:t xml:space="preserve"> g/l</w:t>
      </w:r>
    </w:p>
    <w:p w14:paraId="0704389C" w14:textId="095ACA7C" w:rsidR="00925418" w:rsidRDefault="00925418" w:rsidP="00925418">
      <w:pPr>
        <w:jc w:val="both"/>
      </w:pPr>
      <w:r w:rsidRPr="000E7485">
        <w:rPr>
          <w:b/>
        </w:rPr>
        <w:t>Acidez Volátil</w:t>
      </w:r>
      <w:r w:rsidR="000D433A">
        <w:t xml:space="preserve"> 0.</w:t>
      </w:r>
      <w:r w:rsidR="00D67AD7">
        <w:t>7</w:t>
      </w:r>
      <w:r>
        <w:t>g/l</w:t>
      </w:r>
    </w:p>
    <w:p w14:paraId="47FC760A" w14:textId="310897CD" w:rsidR="00925418" w:rsidRDefault="00925418" w:rsidP="00925418">
      <w:pPr>
        <w:jc w:val="both"/>
      </w:pPr>
      <w:r w:rsidRPr="000E7485">
        <w:rPr>
          <w:b/>
        </w:rPr>
        <w:t>pH</w:t>
      </w:r>
      <w:r w:rsidR="000D433A">
        <w:t xml:space="preserve"> 3.</w:t>
      </w:r>
      <w:r w:rsidR="00D67AD7">
        <w:t>5</w:t>
      </w:r>
    </w:p>
    <w:p w14:paraId="701E9D0F" w14:textId="6D7719E9" w:rsidR="00AE471E" w:rsidRPr="00142601" w:rsidRDefault="00AE471E" w:rsidP="00AE471E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>
        <w:t xml:space="preserve"> 1</w:t>
      </w:r>
      <w:r w:rsidRPr="00142601">
        <w:t>.</w:t>
      </w:r>
      <w:r w:rsidR="00D67AD7">
        <w:t>7</w:t>
      </w:r>
      <w:r w:rsidRPr="00142601">
        <w:t xml:space="preserve"> </w:t>
      </w:r>
      <w:r>
        <w:t>g/l</w:t>
      </w:r>
    </w:p>
    <w:p w14:paraId="3B492E68" w14:textId="1D604F91" w:rsidR="00925418" w:rsidRDefault="00925418" w:rsidP="00925418">
      <w:pPr>
        <w:jc w:val="both"/>
      </w:pPr>
      <w:r w:rsidRPr="000E7485">
        <w:rPr>
          <w:b/>
        </w:rPr>
        <w:t>Sulfuroso Libre</w:t>
      </w:r>
      <w:r w:rsidR="000D433A">
        <w:t xml:space="preserve"> 2</w:t>
      </w:r>
      <w:r w:rsidR="00D67AD7">
        <w:t>5</w:t>
      </w:r>
    </w:p>
    <w:p w14:paraId="01861E48" w14:textId="21ABC955" w:rsidR="00925418" w:rsidRDefault="00925418" w:rsidP="00925418">
      <w:pPr>
        <w:jc w:val="both"/>
      </w:pPr>
      <w:r w:rsidRPr="000E7485">
        <w:rPr>
          <w:b/>
        </w:rPr>
        <w:t>Sulfuroso total</w:t>
      </w:r>
      <w:r w:rsidR="000D433A">
        <w:t xml:space="preserve"> </w:t>
      </w:r>
      <w:r w:rsidR="00D67AD7">
        <w:t>56</w:t>
      </w:r>
    </w:p>
    <w:p w14:paraId="1144631C" w14:textId="7C23D743" w:rsidR="00925418" w:rsidRDefault="00925418" w:rsidP="00925418">
      <w:pPr>
        <w:jc w:val="both"/>
      </w:pPr>
      <w:r w:rsidRPr="006530A3">
        <w:rPr>
          <w:b/>
        </w:rPr>
        <w:t>Producción</w:t>
      </w:r>
      <w:r w:rsidR="000D433A">
        <w:t xml:space="preserve"> 13</w:t>
      </w:r>
      <w:r w:rsidR="00D67AD7">
        <w:t>12</w:t>
      </w:r>
      <w:r>
        <w:t xml:space="preserve"> botellas de 750 ml</w:t>
      </w:r>
    </w:p>
    <w:p w14:paraId="079AF06F" w14:textId="77777777" w:rsidR="00925418" w:rsidRDefault="00925418" w:rsidP="00925418">
      <w:pPr>
        <w:jc w:val="both"/>
      </w:pPr>
      <w:r w:rsidRPr="006530A3">
        <w:rPr>
          <w:b/>
        </w:rPr>
        <w:t xml:space="preserve">Cajas </w:t>
      </w:r>
      <w:r w:rsidR="00072BDF">
        <w:t>6</w:t>
      </w:r>
      <w:r>
        <w:t xml:space="preserve"> botellas tumbadas</w:t>
      </w:r>
    </w:p>
    <w:p w14:paraId="5E068756" w14:textId="77777777" w:rsidR="0098046C" w:rsidRDefault="00925418" w:rsidP="00925418">
      <w:r w:rsidRPr="006530A3">
        <w:rPr>
          <w:b/>
        </w:rPr>
        <w:t>Información y fotos</w:t>
      </w:r>
      <w:r>
        <w:t xml:space="preserve"> en    </w:t>
      </w:r>
      <w:r w:rsidR="00081F7B">
        <w:t>www.xlsebio.es</w:t>
      </w:r>
    </w:p>
    <w:sectPr w:rsidR="0098046C" w:rsidSect="00925418">
      <w:pgSz w:w="11906" w:h="16838"/>
      <w:pgMar w:top="39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BBD6" w14:textId="77777777" w:rsidR="0064292F" w:rsidRDefault="0064292F" w:rsidP="00925418">
      <w:pPr>
        <w:spacing w:after="0" w:line="240" w:lineRule="auto"/>
      </w:pPr>
      <w:r>
        <w:separator/>
      </w:r>
    </w:p>
  </w:endnote>
  <w:endnote w:type="continuationSeparator" w:id="0">
    <w:p w14:paraId="026FD836" w14:textId="77777777" w:rsidR="0064292F" w:rsidRDefault="0064292F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6F91" w14:textId="77777777" w:rsidR="0064292F" w:rsidRDefault="0064292F" w:rsidP="00925418">
      <w:pPr>
        <w:spacing w:after="0" w:line="240" w:lineRule="auto"/>
      </w:pPr>
      <w:r>
        <w:separator/>
      </w:r>
    </w:p>
  </w:footnote>
  <w:footnote w:type="continuationSeparator" w:id="0">
    <w:p w14:paraId="20A570DB" w14:textId="77777777" w:rsidR="0064292F" w:rsidRDefault="0064292F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65787"/>
    <w:rsid w:val="00072BDF"/>
    <w:rsid w:val="00081F7B"/>
    <w:rsid w:val="000A35CC"/>
    <w:rsid w:val="000D433A"/>
    <w:rsid w:val="00173E7F"/>
    <w:rsid w:val="001A07FC"/>
    <w:rsid w:val="001C7B2E"/>
    <w:rsid w:val="0025685E"/>
    <w:rsid w:val="0027692C"/>
    <w:rsid w:val="0029032F"/>
    <w:rsid w:val="002F2E6F"/>
    <w:rsid w:val="0035538B"/>
    <w:rsid w:val="00374117"/>
    <w:rsid w:val="003B5963"/>
    <w:rsid w:val="00404A00"/>
    <w:rsid w:val="0043211F"/>
    <w:rsid w:val="00570CD3"/>
    <w:rsid w:val="005B590F"/>
    <w:rsid w:val="005E4C53"/>
    <w:rsid w:val="005F483F"/>
    <w:rsid w:val="0062368B"/>
    <w:rsid w:val="0064292F"/>
    <w:rsid w:val="0070476E"/>
    <w:rsid w:val="007700E4"/>
    <w:rsid w:val="007D47B1"/>
    <w:rsid w:val="00925418"/>
    <w:rsid w:val="0098046C"/>
    <w:rsid w:val="009A3DB8"/>
    <w:rsid w:val="00A62914"/>
    <w:rsid w:val="00A62C19"/>
    <w:rsid w:val="00AE471E"/>
    <w:rsid w:val="00BF4B72"/>
    <w:rsid w:val="00C97636"/>
    <w:rsid w:val="00CA5DEC"/>
    <w:rsid w:val="00CD759D"/>
    <w:rsid w:val="00D3744A"/>
    <w:rsid w:val="00D67AD7"/>
    <w:rsid w:val="00D72F22"/>
    <w:rsid w:val="00E07187"/>
    <w:rsid w:val="00E277CC"/>
    <w:rsid w:val="00E345D0"/>
    <w:rsid w:val="00E66615"/>
    <w:rsid w:val="00F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281AE"/>
  <w15:docId w15:val="{B24D76EC-6DD1-5D43-8C57-BC1502D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Inma Pazos</cp:lastModifiedBy>
  <cp:revision>24</cp:revision>
  <dcterms:created xsi:type="dcterms:W3CDTF">2011-05-18T22:55:00Z</dcterms:created>
  <dcterms:modified xsi:type="dcterms:W3CDTF">2019-08-19T10:35:00Z</dcterms:modified>
</cp:coreProperties>
</file>